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23F" w:rsidRDefault="0058723F" w:rsidP="0058723F">
      <w:pPr>
        <w:pStyle w:val="a3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МУНИЦИПАЛЬНОГО ОБРАЗОВАНИЯ</w:t>
      </w:r>
    </w:p>
    <w:p w:rsidR="0058723F" w:rsidRDefault="0058723F" w:rsidP="0058723F">
      <w:pPr>
        <w:pStyle w:val="a3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«МУХОРШИБИРСКИЙ РАЙОН»</w:t>
      </w:r>
    </w:p>
    <w:p w:rsidR="0058723F" w:rsidRDefault="0058723F" w:rsidP="0058723F">
      <w:pPr>
        <w:pStyle w:val="a3"/>
        <w:ind w:firstLine="567"/>
        <w:jc w:val="center"/>
        <w:rPr>
          <w:b/>
          <w:sz w:val="28"/>
          <w:szCs w:val="28"/>
        </w:rPr>
      </w:pPr>
    </w:p>
    <w:p w:rsidR="0058723F" w:rsidRDefault="0058723F" w:rsidP="0058723F">
      <w:pPr>
        <w:pStyle w:val="a3"/>
        <w:ind w:firstLine="567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58723F" w:rsidRDefault="0058723F" w:rsidP="0058723F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F47AA5">
        <w:rPr>
          <w:b/>
          <w:sz w:val="28"/>
          <w:szCs w:val="28"/>
        </w:rPr>
        <w:t>24</w:t>
      </w:r>
      <w:r>
        <w:rPr>
          <w:b/>
          <w:sz w:val="28"/>
          <w:szCs w:val="28"/>
        </w:rPr>
        <w:t>» сентября 2020 года</w:t>
      </w:r>
    </w:p>
    <w:p w:rsidR="0058723F" w:rsidRDefault="0058723F" w:rsidP="0058723F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с. Мухоршибирь                                  № </w:t>
      </w:r>
      <w:r w:rsidR="006D21E4">
        <w:rPr>
          <w:b/>
          <w:sz w:val="28"/>
          <w:szCs w:val="28"/>
        </w:rPr>
        <w:t>62</w:t>
      </w:r>
      <w:bookmarkStart w:id="0" w:name="_GoBack"/>
      <w:bookmarkEnd w:id="0"/>
    </w:p>
    <w:p w:rsidR="0058723F" w:rsidRDefault="0058723F" w:rsidP="0058723F">
      <w:pPr>
        <w:pStyle w:val="a3"/>
        <w:jc w:val="both"/>
        <w:rPr>
          <w:b/>
          <w:sz w:val="28"/>
          <w:szCs w:val="28"/>
        </w:rPr>
      </w:pPr>
    </w:p>
    <w:p w:rsidR="0058723F" w:rsidRDefault="0058723F" w:rsidP="0058723F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 Устав</w:t>
      </w:r>
    </w:p>
    <w:p w:rsidR="0058723F" w:rsidRDefault="0058723F" w:rsidP="0058723F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</w:p>
    <w:p w:rsidR="0058723F" w:rsidRDefault="0058723F" w:rsidP="0058723F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район» Республики Бурятия</w:t>
      </w:r>
    </w:p>
    <w:p w:rsidR="0058723F" w:rsidRDefault="0058723F" w:rsidP="0058723F">
      <w:pPr>
        <w:pStyle w:val="a3"/>
        <w:ind w:firstLine="567"/>
        <w:jc w:val="both"/>
        <w:rPr>
          <w:sz w:val="28"/>
          <w:szCs w:val="28"/>
        </w:rPr>
      </w:pPr>
    </w:p>
    <w:p w:rsidR="0058723F" w:rsidRDefault="0058723F" w:rsidP="0058723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статьями 35, 44, 84 Федерального закона от 6 октября 2003 года № 131-ФЗ «Об общих принципах организации местного самоуправления в Российской Федерации», в целях приведения Устава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в соответствие с федеральным законодательством и муниципальными нормативными правовыми актами, Совет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</w:t>
      </w:r>
    </w:p>
    <w:p w:rsidR="0058723F" w:rsidRDefault="0058723F" w:rsidP="0058723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РЕШИЛ: </w:t>
      </w:r>
    </w:p>
    <w:p w:rsidR="0058723F" w:rsidRDefault="0058723F" w:rsidP="0058723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Устав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Республики Бурятия, принятый решением Совета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от 27.06.2005г. № 106 (в редакции решений Совета депутатов от 07.12.2006г. № 230, от 10.12.2007г. № 328, от 24.11.2008г. № 414, от 16.03.2009г. № 8, от 18.02.2010г. № 82, от 21.10.2010г. № 122, от 17.11.2011г. № 191, от 18.10.2012г. № 326, от 14.02.2013г. № 346, от 28.03.2013г. № 356, от 26.09.2013г. № 382, от 26.12.2013г. № 403, от 29.05.2014г. № 425, от 23.12.2014г. № 19, от 24.12.2015г. № 64, от 27.12.2016г. № 110, от 27.07.2017г. № 136; от 18.01.2018г. № 195; от 14.06.2018г. № 214, от 19.12.2018г. № 248; от 23.05.2019г. № 267; от 27.02.2020г. № 39) следующего содержания:</w:t>
      </w:r>
    </w:p>
    <w:p w:rsidR="0058723F" w:rsidRDefault="0058723F" w:rsidP="0058723F">
      <w:pPr>
        <w:shd w:val="clear" w:color="auto" w:fill="FFFFFF"/>
        <w:tabs>
          <w:tab w:val="left" w:leader="underscore" w:pos="3274"/>
          <w:tab w:val="left" w:leader="underscore" w:pos="3778"/>
          <w:tab w:val="left" w:leader="underscore" w:pos="4555"/>
        </w:tabs>
        <w:ind w:left="10" w:right="34" w:firstLine="55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Абзац первый статьи 2 Устава изложить в следующей редакции:</w:t>
      </w:r>
    </w:p>
    <w:p w:rsidR="0058723F" w:rsidRDefault="0058723F" w:rsidP="0058723F">
      <w:pPr>
        <w:pStyle w:val="a3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«Муниципальное образование «</w:t>
      </w:r>
      <w:proofErr w:type="spellStart"/>
      <w:r>
        <w:rPr>
          <w:color w:val="000000"/>
          <w:sz w:val="28"/>
          <w:szCs w:val="28"/>
        </w:rPr>
        <w:t>Мухоршибирский</w:t>
      </w:r>
      <w:proofErr w:type="spellEnd"/>
      <w:r>
        <w:rPr>
          <w:color w:val="000000"/>
          <w:sz w:val="28"/>
          <w:szCs w:val="28"/>
        </w:rPr>
        <w:t xml:space="preserve"> район» Республики Бурятия (далее – муниципальный район) имеет статус муниципального района и является самостоятельным муниципальным образованием, состоящим из шестнадцати </w:t>
      </w:r>
      <w:proofErr w:type="gramStart"/>
      <w:r>
        <w:rPr>
          <w:color w:val="000000"/>
          <w:sz w:val="28"/>
          <w:szCs w:val="28"/>
        </w:rPr>
        <w:t>сельских  поселений</w:t>
      </w:r>
      <w:proofErr w:type="gramEnd"/>
      <w:r>
        <w:rPr>
          <w:color w:val="000000"/>
          <w:sz w:val="28"/>
          <w:szCs w:val="28"/>
        </w:rPr>
        <w:t>,  объединенных общей территорией.».</w:t>
      </w:r>
      <w:r>
        <w:rPr>
          <w:sz w:val="28"/>
          <w:szCs w:val="28"/>
        </w:rPr>
        <w:t xml:space="preserve"> </w:t>
      </w:r>
    </w:p>
    <w:p w:rsidR="0058723F" w:rsidRDefault="0058723F" w:rsidP="0058723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В статье 26:</w:t>
      </w:r>
    </w:p>
    <w:p w:rsidR="0058723F" w:rsidRDefault="0058723F" w:rsidP="0058723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абзац 9 части 3 изложить в следующей редакции:</w:t>
      </w:r>
    </w:p>
    <w:p w:rsidR="0058723F" w:rsidRDefault="0058723F" w:rsidP="0058723F">
      <w:pPr>
        <w:shd w:val="clear" w:color="auto" w:fill="FFFFFF"/>
        <w:tabs>
          <w:tab w:val="left" w:pos="547"/>
        </w:tabs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«- издает постановления и распоряжения по вопросам организации деятельности районного Совета депутатов, подписывает решения районного Совета депутатов;»;</w:t>
      </w:r>
    </w:p>
    <w:p w:rsidR="0058723F" w:rsidRDefault="0058723F" w:rsidP="0058723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абзац 11 части 3 изложить в следующей редакции:</w:t>
      </w:r>
    </w:p>
    <w:p w:rsidR="0058723F" w:rsidRDefault="0058723F" w:rsidP="0058723F">
      <w:pPr>
        <w:pStyle w:val="a3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«- в соответствии с законодательством о труде пользуется правом приема и увольнения работников аппарата районного Совета депутатов, </w:t>
      </w:r>
      <w:r>
        <w:rPr>
          <w:color w:val="000000"/>
          <w:sz w:val="28"/>
          <w:szCs w:val="28"/>
        </w:rPr>
        <w:lastRenderedPageBreak/>
        <w:t>налагает дисциплинарные взыскания на работников аппарата, решает вопросы об их поощрении;»;</w:t>
      </w:r>
    </w:p>
    <w:p w:rsidR="0058723F" w:rsidRDefault="0058723F" w:rsidP="0058723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дополнить статью частью 5.2. следующего содержания:</w:t>
      </w:r>
    </w:p>
    <w:p w:rsidR="0058723F" w:rsidRDefault="0058723F" w:rsidP="0058723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«5.2. Председатель районного Совета депутатов не вправе:</w:t>
      </w:r>
    </w:p>
    <w:p w:rsidR="0058723F" w:rsidRDefault="0058723F" w:rsidP="0058723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заниматься предпринимательской деятельностью лично или через доверенных лиц;</w:t>
      </w:r>
    </w:p>
    <w:p w:rsidR="0058723F" w:rsidRDefault="0058723F" w:rsidP="0058723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58723F" w:rsidRDefault="0058723F" w:rsidP="0058723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 w:rsidR="0058723F" w:rsidRDefault="0058723F" w:rsidP="0058723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Главы Республики Бурятия в порядке, установленном законом Республики Бурятия;</w:t>
      </w:r>
    </w:p>
    <w:p w:rsidR="0058723F" w:rsidRDefault="0058723F" w:rsidP="0058723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представление на безвозмездной основе интересов муниципального образования в совете муниципальных образований Республики Бурятия, иных объединениях муниципальных образований, а также в их органах управления;</w:t>
      </w:r>
    </w:p>
    <w:p w:rsidR="0058723F" w:rsidRDefault="0058723F" w:rsidP="0058723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г) представление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58723F" w:rsidRDefault="0058723F" w:rsidP="0058723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д) иные случаи, предусмотренные федеральными законами;</w:t>
      </w:r>
    </w:p>
    <w:p w:rsidR="0058723F" w:rsidRDefault="0058723F" w:rsidP="0058723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58723F" w:rsidRDefault="0058723F" w:rsidP="0058723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Федерации.». </w:t>
      </w:r>
    </w:p>
    <w:p w:rsidR="0058723F" w:rsidRDefault="0058723F" w:rsidP="0058723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 Часть 8 статьи 29 изложить в следующей редакции:</w:t>
      </w:r>
    </w:p>
    <w:p w:rsidR="0058723F" w:rsidRDefault="0058723F" w:rsidP="0058723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«8. Глава муниципального района не вправе:</w:t>
      </w:r>
    </w:p>
    <w:p w:rsidR="0058723F" w:rsidRDefault="0058723F" w:rsidP="0058723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заниматься предпринимательской деятельностью лично или через доверенных лиц;</w:t>
      </w:r>
    </w:p>
    <w:p w:rsidR="0058723F" w:rsidRDefault="0058723F" w:rsidP="0058723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58723F" w:rsidRDefault="0058723F" w:rsidP="0058723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 w:rsidR="0058723F" w:rsidRDefault="0058723F" w:rsidP="0058723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Главы Республики Бурятия в порядке, установленном законом Республики Бурятия;</w:t>
      </w:r>
    </w:p>
    <w:p w:rsidR="0058723F" w:rsidRDefault="0058723F" w:rsidP="0058723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представление на безвозмездной основе интересов муниципального образования в совете муниципальных образований Республики Бурятия, иных объединениях муниципальных образований, а также в их органах управления;</w:t>
      </w:r>
    </w:p>
    <w:p w:rsidR="0058723F" w:rsidRDefault="0058723F" w:rsidP="0058723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г) представление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58723F" w:rsidRDefault="0058723F" w:rsidP="0058723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д) иные случаи, предусмотренные федеральными законами;</w:t>
      </w:r>
    </w:p>
    <w:p w:rsidR="0058723F" w:rsidRDefault="0058723F" w:rsidP="0058723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</w:t>
      </w:r>
      <w:r>
        <w:rPr>
          <w:sz w:val="28"/>
          <w:szCs w:val="28"/>
        </w:rPr>
        <w:lastRenderedPageBreak/>
        <w:t>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58723F" w:rsidRDefault="0058723F" w:rsidP="0058723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Федерации.»;</w:t>
      </w:r>
    </w:p>
    <w:p w:rsidR="0058723F" w:rsidRDefault="0058723F" w:rsidP="0058723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1.4. В статье 31.1.:</w:t>
      </w:r>
    </w:p>
    <w:p w:rsidR="0058723F" w:rsidRDefault="0058723F" w:rsidP="0058723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часть 3 изложить в следующей редакции:</w:t>
      </w:r>
    </w:p>
    <w:p w:rsidR="0058723F" w:rsidRDefault="0058723F" w:rsidP="0058723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«3. Главе муниципального района дополнительно гарантируется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ежемесячная доплата к страховой пенсии, которая устанавливается в таком размере, чтобы </w:t>
      </w:r>
      <w:r>
        <w:rPr>
          <w:rFonts w:ascii="Times New Roman" w:hAnsi="Times New Roman" w:cs="Times New Roman"/>
          <w:iCs/>
          <w:sz w:val="28"/>
          <w:szCs w:val="28"/>
        </w:rPr>
        <w:t xml:space="preserve">сумма страховой пенсии и ежемесячной доплаты к ней составляла: при замещении должности </w:t>
      </w:r>
      <w:r>
        <w:rPr>
          <w:sz w:val="28"/>
          <w:szCs w:val="28"/>
        </w:rPr>
        <w:t>главы муниципального района</w:t>
      </w:r>
      <w:r>
        <w:rPr>
          <w:rFonts w:ascii="Times New Roman" w:hAnsi="Times New Roman" w:cs="Times New Roman"/>
          <w:iCs/>
          <w:sz w:val="28"/>
          <w:szCs w:val="28"/>
        </w:rPr>
        <w:t xml:space="preserve"> в течение одного срока полномочий – 50 процентов от 0,8 денежного вознаграждения, в течение двух и более сроков полномочий – 70 процентов от 0,8 денежного вознаграждения, установленного для главы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. Ежемесячная доплата к страховой пенсии устанавливается и выплачивается со дня подачи заявления, но не ранее дня, следующего за днем освобождения от должности и назначения страховой пенсии.»; </w:t>
      </w:r>
    </w:p>
    <w:p w:rsidR="0058723F" w:rsidRDefault="0058723F" w:rsidP="0058723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часть 4 изложить в следующей редакции:</w:t>
      </w:r>
    </w:p>
    <w:p w:rsidR="0058723F" w:rsidRDefault="0058723F" w:rsidP="0058723F">
      <w:pPr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«4. Председателю районного Совета депутатов дополнительно гарантируется</w:t>
      </w:r>
      <w:r>
        <w:rPr>
          <w:rFonts w:ascii="Times New Roman" w:hAnsi="Times New Roman" w:cs="Times New Roman"/>
          <w:sz w:val="28"/>
          <w:szCs w:val="28"/>
        </w:rPr>
        <w:t xml:space="preserve"> ежемесячная доплата к страховой пенсии, которая устанавливается в таком размере, чтобы </w:t>
      </w:r>
      <w:r>
        <w:rPr>
          <w:rFonts w:ascii="Times New Roman" w:hAnsi="Times New Roman" w:cs="Times New Roman"/>
          <w:iCs/>
          <w:sz w:val="28"/>
          <w:szCs w:val="28"/>
        </w:rPr>
        <w:t>сумма страховой пенсии и ежемесячной доплаты к ней составляла: при замещении должности председателя районного Совета депутатов в течение одного срока полномочий – 50 процентов от 0,8 денежного вознаграждения, в течение двух и более сроков полномочий – 70 процентов от 0,8 денежного вознаграждения, установленного для председателя районного Совета депутатов</w:t>
      </w:r>
      <w:r>
        <w:rPr>
          <w:rFonts w:ascii="Times New Roman" w:hAnsi="Times New Roman" w:cs="Times New Roman"/>
          <w:sz w:val="28"/>
          <w:szCs w:val="28"/>
        </w:rPr>
        <w:t>. Ежемесячная доплата к страховой пенсии устанавливается и выплачивается со дня подачи заявления, но не ранее дня, следующего за днем освобождения от должности и назначения страховой пенсии.»;</w:t>
      </w:r>
      <w:r>
        <w:rPr>
          <w:sz w:val="28"/>
          <w:szCs w:val="28"/>
        </w:rPr>
        <w:t xml:space="preserve"> </w:t>
      </w:r>
    </w:p>
    <w:p w:rsidR="0058723F" w:rsidRDefault="0058723F" w:rsidP="0058723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1.5. статью 41 изложить в следующей редакции:</w:t>
      </w:r>
    </w:p>
    <w:p w:rsidR="0058723F" w:rsidRDefault="0058723F" w:rsidP="0058723F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«Статья 41. Статус муниципального служащего муниципального района</w:t>
      </w:r>
    </w:p>
    <w:p w:rsidR="0058723F" w:rsidRDefault="0058723F" w:rsidP="0058723F">
      <w:pPr>
        <w:pStyle w:val="a8"/>
        <w:numPr>
          <w:ilvl w:val="0"/>
          <w:numId w:val="3"/>
        </w:numPr>
        <w:shd w:val="clear" w:color="auto" w:fill="FFFFFF"/>
        <w:tabs>
          <w:tab w:val="left" w:pos="533"/>
        </w:tabs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Свод общих принципов профессиональной служебной этики и основных правил служебного поведения, которыми должны руководствоваться муниципальные служащие муниципального района независимо от замещаемой ими должности, устанавливается Кодексом этики и служебного поведения муниципальных служащих, утверждаемым постановлением администрации муниципального района. Вопросы квалификационных требований к уровню профессионального образования, </w:t>
      </w:r>
      <w:r>
        <w:rPr>
          <w:rFonts w:ascii="Times New Roman" w:hAnsi="Times New Roman" w:cs="Times New Roman"/>
          <w:sz w:val="28"/>
          <w:szCs w:val="28"/>
        </w:rPr>
        <w:lastRenderedPageBreak/>
        <w:t>стажу муниципальной службы или стажу работы по специальности, направлению подготовки, необходимым для замещения должности  муниципальной службы, а также виды поощрений муниципального служащего и порядок их применения устанавливаются Положением о муниципальной службе, утверждаемым решением районного Совета депутатов.</w:t>
      </w:r>
    </w:p>
    <w:p w:rsidR="0058723F" w:rsidRDefault="0058723F" w:rsidP="0058723F">
      <w:pPr>
        <w:numPr>
          <w:ilvl w:val="0"/>
          <w:numId w:val="3"/>
        </w:numPr>
        <w:shd w:val="clear" w:color="auto" w:fill="FFFFFF"/>
        <w:tabs>
          <w:tab w:val="left" w:pos="533"/>
        </w:tabs>
        <w:ind w:left="5" w:firstLine="56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Для определения уровня профессиональной подготовки и соответствия муниципального служащего занимаемой должности муниципальной службы проводится аттестация. Порядок проведения аттестации устанавливается Положением о порядке проведения аттестации муниципальных служащих муниципального района в соответствии с федеральным законодательством, законодательством Республики Бурятия и настоящим Уставом.».</w:t>
      </w:r>
    </w:p>
    <w:p w:rsidR="0058723F" w:rsidRDefault="0058723F" w:rsidP="0058723F">
      <w:pPr>
        <w:pStyle w:val="a3"/>
        <w:ind w:firstLine="567"/>
        <w:jc w:val="both"/>
        <w:rPr>
          <w:sz w:val="28"/>
          <w:szCs w:val="28"/>
        </w:rPr>
      </w:pPr>
    </w:p>
    <w:p w:rsidR="0058723F" w:rsidRDefault="0058723F" w:rsidP="0058723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Опубликовать настоящее решение в районной газете «Земля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либо в «Муниципальных ведомостях» - специальном выпуске районной газеты «Земля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в соответствии с требованиями части 8 статьи 44 Федерального закона «Об общих принципах организации местного самоуправления в Российской Федерации» от 06.10.2003г. № 131-ФЗ, после его государственной регистрации в установленном законом порядке. </w:t>
      </w:r>
    </w:p>
    <w:p w:rsidR="0058723F" w:rsidRDefault="0058723F" w:rsidP="0058723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Решение вступает в силу после его официального опубликования. </w:t>
      </w:r>
    </w:p>
    <w:p w:rsidR="0058723F" w:rsidRDefault="0058723F" w:rsidP="0058723F">
      <w:pPr>
        <w:pStyle w:val="a3"/>
        <w:jc w:val="both"/>
        <w:rPr>
          <w:b/>
          <w:sz w:val="28"/>
          <w:szCs w:val="28"/>
        </w:rPr>
      </w:pPr>
    </w:p>
    <w:p w:rsidR="0058723F" w:rsidRDefault="0058723F" w:rsidP="0058723F">
      <w:pPr>
        <w:pStyle w:val="a3"/>
        <w:jc w:val="both"/>
        <w:rPr>
          <w:b/>
          <w:sz w:val="28"/>
          <w:szCs w:val="28"/>
        </w:rPr>
      </w:pPr>
    </w:p>
    <w:p w:rsidR="0058723F" w:rsidRDefault="0058723F" w:rsidP="0058723F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</w:p>
    <w:p w:rsidR="0058723F" w:rsidRDefault="0058723F" w:rsidP="0058723F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       В.Н. Молчанов</w:t>
      </w:r>
    </w:p>
    <w:p w:rsidR="0058723F" w:rsidRDefault="0058723F" w:rsidP="0058723F">
      <w:pPr>
        <w:pStyle w:val="a3"/>
        <w:jc w:val="both"/>
        <w:rPr>
          <w:b/>
          <w:sz w:val="28"/>
          <w:szCs w:val="28"/>
        </w:rPr>
      </w:pPr>
    </w:p>
    <w:p w:rsidR="0058723F" w:rsidRDefault="0058723F" w:rsidP="0058723F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58723F" w:rsidRDefault="0058723F" w:rsidP="0058723F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58723F" w:rsidRDefault="0058723F" w:rsidP="0058723F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p w:rsidR="0058723F" w:rsidRDefault="0058723F" w:rsidP="0058723F">
      <w:pPr>
        <w:pStyle w:val="a3"/>
        <w:jc w:val="both"/>
        <w:rPr>
          <w:b/>
          <w:sz w:val="28"/>
          <w:szCs w:val="28"/>
        </w:rPr>
      </w:pPr>
    </w:p>
    <w:p w:rsidR="0058723F" w:rsidRDefault="0058723F" w:rsidP="0058723F">
      <w:pPr>
        <w:pStyle w:val="a3"/>
        <w:jc w:val="both"/>
        <w:rPr>
          <w:b/>
          <w:sz w:val="28"/>
          <w:szCs w:val="28"/>
        </w:rPr>
      </w:pPr>
    </w:p>
    <w:p w:rsidR="0058723F" w:rsidRPr="00932B63" w:rsidRDefault="0058723F" w:rsidP="00932B63">
      <w:pPr>
        <w:pStyle w:val="a3"/>
        <w:jc w:val="both"/>
        <w:rPr>
          <w:b/>
          <w:sz w:val="28"/>
          <w:szCs w:val="28"/>
        </w:rPr>
      </w:pPr>
    </w:p>
    <w:sectPr w:rsidR="0058723F" w:rsidRPr="00932B63" w:rsidSect="00434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4CE4C30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219E56D1"/>
    <w:multiLevelType w:val="hybridMultilevel"/>
    <w:tmpl w:val="DD70C774"/>
    <w:lvl w:ilvl="0" w:tplc="E640C52C">
      <w:start w:val="1"/>
      <w:numFmt w:val="decimal"/>
      <w:lvlText w:val="%1."/>
      <w:lvlJc w:val="left"/>
      <w:pPr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9C0953"/>
    <w:multiLevelType w:val="singleLevel"/>
    <w:tmpl w:val="7C5E8B14"/>
    <w:lvl w:ilvl="0">
      <w:start w:val="1"/>
      <w:numFmt w:val="decimal"/>
      <w:lvlText w:val="%1."/>
      <w:legacy w:legacy="1" w:legacySpace="0" w:legacyIndent="182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110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65C7"/>
    <w:rsid w:val="00061168"/>
    <w:rsid w:val="000840B0"/>
    <w:rsid w:val="000C5B14"/>
    <w:rsid w:val="000E1E8D"/>
    <w:rsid w:val="001A6BA4"/>
    <w:rsid w:val="002033AD"/>
    <w:rsid w:val="00255FDA"/>
    <w:rsid w:val="002F2C68"/>
    <w:rsid w:val="003B6B28"/>
    <w:rsid w:val="00451886"/>
    <w:rsid w:val="0055572A"/>
    <w:rsid w:val="0058723F"/>
    <w:rsid w:val="006167B5"/>
    <w:rsid w:val="00652C43"/>
    <w:rsid w:val="006D21E4"/>
    <w:rsid w:val="00865ECE"/>
    <w:rsid w:val="00932B63"/>
    <w:rsid w:val="009465C7"/>
    <w:rsid w:val="009A0407"/>
    <w:rsid w:val="00AE280E"/>
    <w:rsid w:val="00B12083"/>
    <w:rsid w:val="00B21018"/>
    <w:rsid w:val="00BD1F33"/>
    <w:rsid w:val="00BD5D47"/>
    <w:rsid w:val="00C76196"/>
    <w:rsid w:val="00CB666B"/>
    <w:rsid w:val="00CD0F37"/>
    <w:rsid w:val="00D26650"/>
    <w:rsid w:val="00D73F8B"/>
    <w:rsid w:val="00E449A9"/>
    <w:rsid w:val="00F47AA5"/>
    <w:rsid w:val="00FB2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7252C"/>
  <w15:docId w15:val="{7E016D69-C826-4E48-9282-D0D9C8FBA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4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51886"/>
    <w:pPr>
      <w:keepNext/>
      <w:jc w:val="center"/>
      <w:outlineLvl w:val="0"/>
    </w:pPr>
    <w:rPr>
      <w:rFonts w:ascii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65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255FDA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a4">
    <w:name w:val="Hyperlink"/>
    <w:basedOn w:val="a0"/>
    <w:uiPriority w:val="99"/>
    <w:unhideWhenUsed/>
    <w:rsid w:val="00255FDA"/>
    <w:rPr>
      <w:color w:val="0000FF"/>
      <w:u w:val="single"/>
    </w:rPr>
  </w:style>
  <w:style w:type="paragraph" w:styleId="a5">
    <w:name w:val="Body Text Indent"/>
    <w:basedOn w:val="a"/>
    <w:link w:val="a6"/>
    <w:rsid w:val="00451886"/>
    <w:pPr>
      <w:ind w:firstLine="540"/>
      <w:jc w:val="both"/>
    </w:pPr>
    <w:rPr>
      <w:rFonts w:ascii="Times New Roman CYR" w:hAnsi="Times New Roman CYR" w:cs="Times New Roman CYR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451886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5188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7">
    <w:name w:val="Table Grid"/>
    <w:basedOn w:val="a1"/>
    <w:rsid w:val="009A04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5572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47AA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47AA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3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1734</Words>
  <Characters>9886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Marina</cp:lastModifiedBy>
  <cp:revision>19</cp:revision>
  <cp:lastPrinted>2020-09-22T01:21:00Z</cp:lastPrinted>
  <dcterms:created xsi:type="dcterms:W3CDTF">2020-05-26T07:39:00Z</dcterms:created>
  <dcterms:modified xsi:type="dcterms:W3CDTF">2020-10-02T03:18:00Z</dcterms:modified>
</cp:coreProperties>
</file>